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6A" w:rsidRPr="00C24493" w:rsidRDefault="00646E6A" w:rsidP="00C24493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24493">
        <w:rPr>
          <w:b/>
          <w:sz w:val="28"/>
          <w:szCs w:val="28"/>
          <w:lang w:val="uk-UA"/>
        </w:rPr>
        <w:t>Поводження з небезпечними відходами</w:t>
      </w:r>
    </w:p>
    <w:p w:rsidR="00642309" w:rsidRPr="00B74EFE" w:rsidRDefault="006550B0" w:rsidP="00B74E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EFE">
        <w:rPr>
          <w:rFonts w:ascii="Times New Roman" w:hAnsi="Times New Roman" w:cs="Times New Roman"/>
          <w:sz w:val="28"/>
          <w:szCs w:val="28"/>
        </w:rPr>
        <w:t>Анотац</w:t>
      </w:r>
      <w:r w:rsidRPr="00B74EFE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</w:p>
    <w:p w:rsidR="00B74EFE" w:rsidRPr="00C24493" w:rsidRDefault="006550B0" w:rsidP="00C24493">
      <w:pPr>
        <w:pStyle w:val="a3"/>
        <w:spacing w:line="360" w:lineRule="auto"/>
        <w:rPr>
          <w:b/>
          <w:sz w:val="28"/>
          <w:szCs w:val="28"/>
          <w:lang w:val="uk-UA"/>
        </w:rPr>
      </w:pPr>
      <w:r w:rsidRPr="00D840D4">
        <w:rPr>
          <w:sz w:val="28"/>
          <w:szCs w:val="28"/>
          <w:lang w:val="uk-UA"/>
        </w:rPr>
        <w:t>Метою викладання навчальної дисципліни «</w:t>
      </w:r>
      <w:r w:rsidR="00C24493" w:rsidRPr="00C24493">
        <w:rPr>
          <w:sz w:val="28"/>
          <w:szCs w:val="28"/>
          <w:lang w:val="uk-UA"/>
        </w:rPr>
        <w:t>Поводження з небезпечними відходами</w:t>
      </w:r>
      <w:r w:rsidRPr="00D840D4">
        <w:rPr>
          <w:sz w:val="28"/>
          <w:szCs w:val="28"/>
          <w:lang w:val="uk-UA"/>
        </w:rPr>
        <w:t xml:space="preserve">» є </w:t>
      </w:r>
      <w:r w:rsidR="00BD5097" w:rsidRPr="00D840D4">
        <w:rPr>
          <w:sz w:val="28"/>
          <w:szCs w:val="28"/>
          <w:lang w:val="uk-UA"/>
        </w:rPr>
        <w:t xml:space="preserve">вивчення </w:t>
      </w:r>
      <w:r w:rsidR="00C24493">
        <w:rPr>
          <w:sz w:val="28"/>
          <w:szCs w:val="28"/>
          <w:lang w:val="uk-UA"/>
        </w:rPr>
        <w:t xml:space="preserve">сучасних підходів до організації поводження </w:t>
      </w:r>
      <w:r w:rsidR="00D840D4">
        <w:rPr>
          <w:sz w:val="28"/>
          <w:szCs w:val="28"/>
          <w:lang w:val="uk-UA"/>
        </w:rPr>
        <w:t xml:space="preserve"> з небезпечними відходами</w:t>
      </w:r>
      <w:r w:rsidR="00C24493">
        <w:rPr>
          <w:sz w:val="28"/>
          <w:szCs w:val="28"/>
          <w:lang w:val="uk-UA"/>
        </w:rPr>
        <w:t xml:space="preserve"> на підприємствах та у сфері ЖКГ</w:t>
      </w:r>
      <w:r w:rsidR="00BD5097" w:rsidRPr="00D840D4">
        <w:rPr>
          <w:sz w:val="28"/>
          <w:szCs w:val="28"/>
          <w:lang w:val="uk-UA"/>
        </w:rPr>
        <w:t>.</w:t>
      </w:r>
    </w:p>
    <w:p w:rsidR="00566BA4" w:rsidRPr="00BD5097" w:rsidRDefault="00BD5097" w:rsidP="00BD5097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вивчення даної дисципліни студенти отримують знання щодо</w:t>
      </w:r>
      <w:r w:rsidR="0092499A">
        <w:rPr>
          <w:sz w:val="28"/>
          <w:szCs w:val="28"/>
          <w:lang w:val="uk-UA"/>
        </w:rPr>
        <w:t xml:space="preserve"> </w:t>
      </w:r>
      <w:r w:rsidR="00E229A7">
        <w:rPr>
          <w:sz w:val="28"/>
          <w:szCs w:val="28"/>
          <w:lang w:val="uk-UA"/>
        </w:rPr>
        <w:t xml:space="preserve">системи поводження з відходами на підприємстві, плану поводження з відходами, реєстрів відходів, декларації про відходи  тощо. </w:t>
      </w:r>
      <w:r w:rsidR="00D840D4">
        <w:rPr>
          <w:sz w:val="28"/>
          <w:szCs w:val="28"/>
          <w:lang w:val="uk-UA"/>
        </w:rPr>
        <w:t xml:space="preserve">Також студенти вивчають традиційні та сучасні технології утилізації </w:t>
      </w:r>
      <w:r w:rsidR="00E229A7">
        <w:rPr>
          <w:sz w:val="28"/>
          <w:szCs w:val="28"/>
          <w:lang w:val="uk-UA"/>
        </w:rPr>
        <w:t>небезпечних промислових</w:t>
      </w:r>
      <w:r w:rsidR="00D840D4">
        <w:rPr>
          <w:sz w:val="28"/>
          <w:szCs w:val="28"/>
          <w:lang w:val="uk-UA"/>
        </w:rPr>
        <w:t xml:space="preserve"> відходів. Окремим блоком розглядаються так звані «специфічні відходи», які утворюються населенням (відпрацьовані батарейки, акумулятори, поліетилен тощо), шляхи запровадження окремого збору таких відходів та поводження з ними.</w:t>
      </w:r>
    </w:p>
    <w:p w:rsidR="006550B0" w:rsidRPr="00566BA4" w:rsidRDefault="006550B0" w:rsidP="004D41AD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uk-UA"/>
        </w:rPr>
      </w:pPr>
    </w:p>
    <w:p w:rsidR="00DE6B64" w:rsidRPr="00DE6B64" w:rsidRDefault="00DE6B64" w:rsidP="00DE6B64">
      <w:pPr>
        <w:spacing w:line="360" w:lineRule="auto"/>
        <w:ind w:firstLine="2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6B64">
        <w:rPr>
          <w:rFonts w:ascii="Times New Roman" w:hAnsi="Times New Roman" w:cs="Times New Roman"/>
          <w:b/>
          <w:sz w:val="28"/>
          <w:szCs w:val="28"/>
          <w:lang w:val="uk-UA"/>
        </w:rPr>
        <w:t>Hazardous</w:t>
      </w:r>
      <w:proofErr w:type="spellEnd"/>
      <w:r w:rsidRPr="00DE6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b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b/>
          <w:sz w:val="28"/>
          <w:szCs w:val="28"/>
          <w:lang w:val="uk-UA"/>
        </w:rPr>
        <w:t>management</w:t>
      </w:r>
      <w:proofErr w:type="spellEnd"/>
    </w:p>
    <w:p w:rsidR="00DE6B64" w:rsidRPr="00DE6B64" w:rsidRDefault="00DE6B64" w:rsidP="00DE6B64">
      <w:pPr>
        <w:spacing w:line="360" w:lineRule="auto"/>
        <w:ind w:firstLine="2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6B64">
        <w:rPr>
          <w:rFonts w:ascii="Times New Roman" w:hAnsi="Times New Roman" w:cs="Times New Roman"/>
          <w:b/>
          <w:sz w:val="28"/>
          <w:szCs w:val="28"/>
          <w:lang w:val="uk-UA"/>
        </w:rPr>
        <w:t>Summary</w:t>
      </w:r>
      <w:proofErr w:type="spellEnd"/>
    </w:p>
    <w:p w:rsidR="00DE6B64" w:rsidRPr="00DE6B64" w:rsidRDefault="00DE6B64" w:rsidP="00DE6B64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Hazardous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approaches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hazardous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industries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0B0" w:rsidRPr="00DE6B64" w:rsidRDefault="00DE6B64" w:rsidP="00DE6B64">
      <w:pPr>
        <w:spacing w:line="360" w:lineRule="auto"/>
        <w:ind w:firstLine="2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receive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industrial enterprises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plan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registers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declarations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disposal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hazardous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industrial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separate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block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considers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so-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called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generated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population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batteries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accumulators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polyethylene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etc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ways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introduc</w:t>
      </w:r>
      <w:r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separate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collection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flows </w:t>
      </w:r>
      <w:bookmarkStart w:id="0" w:name="_GoBack"/>
      <w:bookmarkEnd w:id="0"/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B64">
        <w:rPr>
          <w:rFonts w:ascii="Times New Roman" w:hAnsi="Times New Roman" w:cs="Times New Roman"/>
          <w:sz w:val="28"/>
          <w:szCs w:val="28"/>
          <w:lang w:val="uk-UA"/>
        </w:rPr>
        <w:t>treatment</w:t>
      </w:r>
      <w:proofErr w:type="spellEnd"/>
      <w:r w:rsidRPr="00DE6B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550B0" w:rsidRPr="00DE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B0"/>
    <w:rsid w:val="0016595C"/>
    <w:rsid w:val="002A7E32"/>
    <w:rsid w:val="004D41AD"/>
    <w:rsid w:val="00566BA4"/>
    <w:rsid w:val="00646E6A"/>
    <w:rsid w:val="006550B0"/>
    <w:rsid w:val="00792456"/>
    <w:rsid w:val="0092499A"/>
    <w:rsid w:val="00944E02"/>
    <w:rsid w:val="009B0C7A"/>
    <w:rsid w:val="00B74EFE"/>
    <w:rsid w:val="00BA7689"/>
    <w:rsid w:val="00BD5097"/>
    <w:rsid w:val="00C24493"/>
    <w:rsid w:val="00D840D4"/>
    <w:rsid w:val="00DE6B64"/>
    <w:rsid w:val="00E229A7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0B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550B0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2020-06-15T10:10:00Z</dcterms:created>
  <dcterms:modified xsi:type="dcterms:W3CDTF">2020-07-16T12:10:00Z</dcterms:modified>
</cp:coreProperties>
</file>