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DA" w:rsidRPr="009B5F7F" w:rsidRDefault="002C5ADA" w:rsidP="002C5ADA">
      <w:pPr>
        <w:spacing w:line="360" w:lineRule="auto"/>
        <w:rPr>
          <w:b/>
          <w:i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</w:t>
      </w:r>
      <w:r w:rsidRPr="00C92628">
        <w:rPr>
          <w:sz w:val="28"/>
          <w:szCs w:val="28"/>
        </w:rPr>
        <w:t>АНОТАЦІЯ</w:t>
      </w:r>
      <w:r>
        <w:rPr>
          <w:sz w:val="28"/>
          <w:szCs w:val="28"/>
        </w:rPr>
        <w:t xml:space="preserve">                                    </w:t>
      </w:r>
      <w:r w:rsidRPr="009B5F7F">
        <w:rPr>
          <w:b/>
          <w:i/>
          <w:sz w:val="22"/>
          <w:szCs w:val="22"/>
        </w:rPr>
        <w:t>ЗРАЗОК</w:t>
      </w:r>
    </w:p>
    <w:p w:rsidR="002C5ADA" w:rsidRPr="006070F6" w:rsidRDefault="002C5ADA" w:rsidP="002C5ADA">
      <w:pPr>
        <w:spacing w:line="360" w:lineRule="auto"/>
        <w:rPr>
          <w:b/>
        </w:rPr>
      </w:pPr>
      <w:r>
        <w:rPr>
          <w:sz w:val="28"/>
          <w:szCs w:val="28"/>
        </w:rPr>
        <w:t xml:space="preserve">                       </w:t>
      </w:r>
      <w:r>
        <w:rPr>
          <w:b/>
        </w:rPr>
        <w:t>ОСОБЛИВОСТІ</w:t>
      </w:r>
      <w:r w:rsidRPr="006070F6">
        <w:rPr>
          <w:b/>
        </w:rPr>
        <w:t xml:space="preserve"> ЕКОЛОГІЧНОЇ БЕЗПЕКИ</w:t>
      </w:r>
      <w:r>
        <w:rPr>
          <w:b/>
        </w:rPr>
        <w:t xml:space="preserve"> ҐРУНТІВ</w:t>
      </w:r>
      <w:r w:rsidRPr="006070F6">
        <w:rPr>
          <w:b/>
        </w:rPr>
        <w:t xml:space="preserve"> ТА </w:t>
      </w:r>
    </w:p>
    <w:p w:rsidR="002C5ADA" w:rsidRPr="00BC076C" w:rsidRDefault="002C5ADA" w:rsidP="002C5ADA">
      <w:pPr>
        <w:spacing w:line="360" w:lineRule="auto"/>
        <w:jc w:val="center"/>
        <w:rPr>
          <w:b/>
        </w:rPr>
      </w:pPr>
      <w:r w:rsidRPr="00BC076C">
        <w:rPr>
          <w:b/>
        </w:rPr>
        <w:t>КУЛЬТУРНИХ РОСЛИН</w:t>
      </w:r>
    </w:p>
    <w:p w:rsidR="002C5ADA" w:rsidRPr="009B5F7F" w:rsidRDefault="002C5ADA" w:rsidP="002C5AD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Іван ПРИХОДЬКО</w:t>
      </w:r>
    </w:p>
    <w:p w:rsidR="002C5ADA" w:rsidRPr="00046AB6" w:rsidRDefault="002C5ADA" w:rsidP="002C5ADA">
      <w:pPr>
        <w:spacing w:line="360" w:lineRule="auto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      </w:t>
      </w:r>
      <w:r>
        <w:rPr>
          <w:sz w:val="28"/>
          <w:szCs w:val="28"/>
          <w:lang w:eastAsia="ru-RU"/>
        </w:rPr>
        <w:t>Кваліфікаційна</w:t>
      </w:r>
      <w:r w:rsidRPr="008372F3">
        <w:rPr>
          <w:sz w:val="28"/>
          <w:szCs w:val="28"/>
          <w:lang w:eastAsia="ru-RU"/>
        </w:rPr>
        <w:t xml:space="preserve"> робота </w:t>
      </w:r>
      <w:r w:rsidRPr="00046AB6"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Особливості екологічної</w:t>
      </w:r>
      <w:r w:rsidRPr="00DB5A64">
        <w:rPr>
          <w:sz w:val="28"/>
          <w:szCs w:val="28"/>
        </w:rPr>
        <w:t xml:space="preserve"> </w:t>
      </w:r>
      <w:r>
        <w:rPr>
          <w:sz w:val="28"/>
          <w:szCs w:val="28"/>
        </w:rPr>
        <w:t>безпеки</w:t>
      </w:r>
      <w:r w:rsidRPr="00DB5A64">
        <w:rPr>
          <w:sz w:val="28"/>
          <w:szCs w:val="28"/>
        </w:rPr>
        <w:t xml:space="preserve"> ґрунтів та</w:t>
      </w:r>
      <w:r>
        <w:rPr>
          <w:sz w:val="28"/>
          <w:szCs w:val="28"/>
        </w:rPr>
        <w:t xml:space="preserve"> </w:t>
      </w:r>
      <w:r w:rsidRPr="00DB5A64">
        <w:rPr>
          <w:sz w:val="28"/>
          <w:szCs w:val="28"/>
        </w:rPr>
        <w:t>культурних рослин</w:t>
      </w:r>
      <w:r w:rsidRPr="00046AB6"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містить 49</w:t>
      </w:r>
      <w:r w:rsidRPr="008372F3">
        <w:rPr>
          <w:sz w:val="28"/>
          <w:szCs w:val="27"/>
          <w:lang w:eastAsia="ru-RU"/>
        </w:rPr>
        <w:t xml:space="preserve"> сторін</w:t>
      </w:r>
      <w:r>
        <w:rPr>
          <w:sz w:val="28"/>
          <w:szCs w:val="27"/>
          <w:lang w:eastAsia="ru-RU"/>
        </w:rPr>
        <w:t>ок,</w:t>
      </w:r>
      <w:r>
        <w:rPr>
          <w:sz w:val="28"/>
          <w:szCs w:val="28"/>
          <w:lang w:eastAsia="ru-RU"/>
        </w:rPr>
        <w:t xml:space="preserve"> 4</w:t>
      </w:r>
      <w:r w:rsidRPr="008372F3">
        <w:rPr>
          <w:sz w:val="28"/>
          <w:szCs w:val="27"/>
          <w:lang w:eastAsia="ru-RU"/>
        </w:rPr>
        <w:t xml:space="preserve"> розділи, </w:t>
      </w:r>
      <w:r>
        <w:rPr>
          <w:sz w:val="28"/>
          <w:szCs w:val="27"/>
          <w:lang w:eastAsia="ru-RU"/>
        </w:rPr>
        <w:t>6</w:t>
      </w:r>
      <w:r w:rsidRPr="008372F3">
        <w:rPr>
          <w:sz w:val="28"/>
          <w:szCs w:val="27"/>
          <w:lang w:eastAsia="ru-RU"/>
        </w:rPr>
        <w:t xml:space="preserve"> таблиц</w:t>
      </w:r>
      <w:r>
        <w:rPr>
          <w:sz w:val="28"/>
          <w:szCs w:val="27"/>
          <w:lang w:eastAsia="ru-RU"/>
        </w:rPr>
        <w:t>ь, 12</w:t>
      </w:r>
      <w:r w:rsidRPr="008372F3">
        <w:rPr>
          <w:sz w:val="28"/>
          <w:szCs w:val="27"/>
          <w:lang w:eastAsia="ru-RU"/>
        </w:rPr>
        <w:t xml:space="preserve"> рисунк</w:t>
      </w:r>
      <w:r>
        <w:rPr>
          <w:sz w:val="28"/>
          <w:szCs w:val="27"/>
          <w:lang w:eastAsia="ru-RU"/>
        </w:rPr>
        <w:t xml:space="preserve">ів, 3 формули, 38 використаних джерел </w:t>
      </w:r>
      <w:r w:rsidRPr="007B6B84">
        <w:rPr>
          <w:sz w:val="28"/>
          <w:szCs w:val="27"/>
          <w:lang w:eastAsia="ru-RU"/>
        </w:rPr>
        <w:t xml:space="preserve">та </w:t>
      </w:r>
      <w:r>
        <w:rPr>
          <w:sz w:val="28"/>
          <w:szCs w:val="27"/>
          <w:lang w:eastAsia="ru-RU"/>
        </w:rPr>
        <w:t>6 додатків</w:t>
      </w:r>
      <w:r w:rsidRPr="008372F3">
        <w:rPr>
          <w:sz w:val="28"/>
          <w:szCs w:val="27"/>
          <w:lang w:eastAsia="ru-RU"/>
        </w:rPr>
        <w:t>.</w:t>
      </w:r>
    </w:p>
    <w:p w:rsidR="002C5ADA" w:rsidRPr="00352D99" w:rsidRDefault="002C5ADA" w:rsidP="002C5ADA">
      <w:pPr>
        <w:spacing w:line="360" w:lineRule="auto"/>
        <w:ind w:firstLine="851"/>
        <w:jc w:val="both"/>
        <w:rPr>
          <w:sz w:val="28"/>
          <w:szCs w:val="28"/>
        </w:rPr>
      </w:pPr>
      <w:r w:rsidRPr="008737F4">
        <w:rPr>
          <w:bCs/>
          <w:i/>
          <w:color w:val="000000"/>
          <w:sz w:val="28"/>
          <w:szCs w:val="28"/>
          <w:shd w:val="clear" w:color="auto" w:fill="FFFFFF"/>
        </w:rPr>
        <w:t>Мета роботи</w:t>
      </w:r>
      <w:r w:rsidRPr="00352D99">
        <w:rPr>
          <w:bCs/>
          <w:color w:val="000000"/>
          <w:sz w:val="28"/>
          <w:szCs w:val="28"/>
          <w:shd w:val="clear" w:color="auto" w:fill="FFFFFF"/>
        </w:rPr>
        <w:t xml:space="preserve">: </w:t>
      </w:r>
      <w:r w:rsidRPr="00352D99">
        <w:rPr>
          <w:sz w:val="28"/>
          <w:szCs w:val="28"/>
        </w:rPr>
        <w:t xml:space="preserve">визначення екологічної </w:t>
      </w:r>
      <w:r>
        <w:rPr>
          <w:sz w:val="28"/>
          <w:szCs w:val="28"/>
        </w:rPr>
        <w:t>безпеки</w:t>
      </w:r>
      <w:r w:rsidRPr="00352D99">
        <w:rPr>
          <w:sz w:val="28"/>
          <w:szCs w:val="28"/>
        </w:rPr>
        <w:t xml:space="preserve"> ґрунтів та овочевої продукції,</w:t>
      </w:r>
      <w:r>
        <w:rPr>
          <w:sz w:val="28"/>
          <w:szCs w:val="28"/>
        </w:rPr>
        <w:t xml:space="preserve"> </w:t>
      </w:r>
      <w:r w:rsidRPr="00352D99">
        <w:rPr>
          <w:sz w:val="28"/>
          <w:szCs w:val="28"/>
        </w:rPr>
        <w:t>що вирощена в різних районах Харківської області.</w:t>
      </w:r>
    </w:p>
    <w:p w:rsidR="002C5ADA" w:rsidRDefault="002C5ADA" w:rsidP="002C5ADA">
      <w:pPr>
        <w:spacing w:line="360" w:lineRule="auto"/>
        <w:ind w:firstLine="851"/>
        <w:jc w:val="both"/>
      </w:pPr>
      <w:r w:rsidRPr="008737F4">
        <w:rPr>
          <w:bCs/>
          <w:i/>
          <w:color w:val="000000"/>
          <w:sz w:val="28"/>
          <w:szCs w:val="28"/>
          <w:shd w:val="clear" w:color="auto" w:fill="FFFFFF"/>
        </w:rPr>
        <w:t>Актуальність теми</w:t>
      </w:r>
      <w:r w:rsidRPr="000E7637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Pr="00C8230D">
        <w:rPr>
          <w:sz w:val="28"/>
          <w:szCs w:val="28"/>
        </w:rPr>
        <w:t>Серед екологічних проблем України своєю гостротою виділяється питання якості харчових продуктів, зокрема рослинного походження. Складна еко</w:t>
      </w:r>
      <w:r>
        <w:rPr>
          <w:sz w:val="28"/>
          <w:szCs w:val="28"/>
        </w:rPr>
        <w:t>н</w:t>
      </w:r>
      <w:r w:rsidRPr="00C8230D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Pr="00C8230D">
        <w:rPr>
          <w:sz w:val="28"/>
          <w:szCs w:val="28"/>
        </w:rPr>
        <w:t xml:space="preserve">ічна ситуація змушує населення вирощувати рослинницьку продукцію на присадибних ділянках, тому контроль якості </w:t>
      </w:r>
      <w:r>
        <w:rPr>
          <w:sz w:val="28"/>
          <w:szCs w:val="28"/>
        </w:rPr>
        <w:t xml:space="preserve">харчових </w:t>
      </w:r>
      <w:r w:rsidRPr="00C8230D">
        <w:rPr>
          <w:sz w:val="28"/>
          <w:szCs w:val="28"/>
        </w:rPr>
        <w:t xml:space="preserve">рослин як </w:t>
      </w:r>
      <w:r>
        <w:rPr>
          <w:sz w:val="28"/>
          <w:szCs w:val="28"/>
        </w:rPr>
        <w:t xml:space="preserve">основної </w:t>
      </w:r>
      <w:r w:rsidRPr="00C8230D">
        <w:rPr>
          <w:sz w:val="28"/>
          <w:szCs w:val="28"/>
        </w:rPr>
        <w:t xml:space="preserve">складової раціону харчування людини, у наш час </w:t>
      </w:r>
      <w:r>
        <w:rPr>
          <w:sz w:val="28"/>
          <w:szCs w:val="28"/>
        </w:rPr>
        <w:t>є</w:t>
      </w:r>
      <w:r w:rsidRPr="00C8230D">
        <w:rPr>
          <w:sz w:val="28"/>
          <w:szCs w:val="28"/>
        </w:rPr>
        <w:t xml:space="preserve"> актуальн</w:t>
      </w:r>
      <w:r>
        <w:rPr>
          <w:sz w:val="28"/>
          <w:szCs w:val="28"/>
        </w:rPr>
        <w:t>им</w:t>
      </w:r>
      <w:r w:rsidRPr="00C8230D">
        <w:rPr>
          <w:sz w:val="28"/>
          <w:szCs w:val="28"/>
        </w:rPr>
        <w:t xml:space="preserve"> питання</w:t>
      </w:r>
      <w:r>
        <w:rPr>
          <w:sz w:val="28"/>
          <w:szCs w:val="28"/>
        </w:rPr>
        <w:t>м</w:t>
      </w:r>
      <w:r w:rsidRPr="00562505">
        <w:t>.</w:t>
      </w:r>
    </w:p>
    <w:p w:rsidR="002C5ADA" w:rsidRDefault="002C5ADA" w:rsidP="002C5ADA">
      <w:pPr>
        <w:spacing w:line="360" w:lineRule="auto"/>
        <w:ind w:firstLine="851"/>
        <w:jc w:val="both"/>
        <w:rPr>
          <w:sz w:val="28"/>
          <w:szCs w:val="28"/>
        </w:rPr>
      </w:pPr>
      <w:r w:rsidRPr="008737F4">
        <w:rPr>
          <w:bCs/>
          <w:i/>
          <w:color w:val="000000"/>
          <w:sz w:val="28"/>
          <w:szCs w:val="28"/>
          <w:shd w:val="clear" w:color="auto" w:fill="FFFFFF"/>
        </w:rPr>
        <w:t>Завдання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дослідження передбачали </w:t>
      </w:r>
      <w:r w:rsidRPr="002620A4">
        <w:rPr>
          <w:sz w:val="28"/>
          <w:szCs w:val="28"/>
        </w:rPr>
        <w:t>порівн</w:t>
      </w:r>
      <w:r w:rsidRPr="00EF4DF1">
        <w:rPr>
          <w:sz w:val="28"/>
          <w:szCs w:val="28"/>
        </w:rPr>
        <w:t>ян</w:t>
      </w:r>
      <w:r>
        <w:rPr>
          <w:sz w:val="28"/>
          <w:szCs w:val="28"/>
        </w:rPr>
        <w:t>ня</w:t>
      </w:r>
      <w:r w:rsidRPr="002620A4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показників концентрацій важких металів у</w:t>
      </w:r>
      <w:r w:rsidRPr="00262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ґрунтах та </w:t>
      </w:r>
      <w:r w:rsidRPr="002620A4">
        <w:rPr>
          <w:sz w:val="28"/>
          <w:szCs w:val="28"/>
        </w:rPr>
        <w:t>овочев</w:t>
      </w:r>
      <w:r>
        <w:rPr>
          <w:sz w:val="28"/>
          <w:szCs w:val="28"/>
        </w:rPr>
        <w:t>ій</w:t>
      </w:r>
      <w:r w:rsidRPr="002620A4">
        <w:rPr>
          <w:sz w:val="28"/>
          <w:szCs w:val="28"/>
        </w:rPr>
        <w:t xml:space="preserve"> продукції та </w:t>
      </w:r>
      <w:r>
        <w:rPr>
          <w:sz w:val="28"/>
          <w:szCs w:val="28"/>
        </w:rPr>
        <w:t>визначення її якості та екологічної безпеки.</w:t>
      </w:r>
    </w:p>
    <w:p w:rsidR="002C5ADA" w:rsidRDefault="002C5ADA" w:rsidP="002C5ADA">
      <w:pPr>
        <w:spacing w:line="360" w:lineRule="auto"/>
        <w:ind w:firstLine="851"/>
        <w:jc w:val="both"/>
        <w:rPr>
          <w:sz w:val="28"/>
          <w:szCs w:val="28"/>
        </w:rPr>
      </w:pPr>
      <w:r w:rsidRPr="008737F4">
        <w:rPr>
          <w:i/>
          <w:sz w:val="28"/>
          <w:szCs w:val="28"/>
        </w:rPr>
        <w:t>Методи</w:t>
      </w:r>
      <w:r>
        <w:rPr>
          <w:sz w:val="28"/>
          <w:szCs w:val="28"/>
        </w:rPr>
        <w:t>. Визначення хімічного складу рослин і ґрунтів</w:t>
      </w:r>
      <w:r w:rsidRPr="007F2B19">
        <w:rPr>
          <w:sz w:val="28"/>
          <w:szCs w:val="28"/>
        </w:rPr>
        <w:t xml:space="preserve"> </w:t>
      </w:r>
      <w:r>
        <w:rPr>
          <w:sz w:val="28"/>
          <w:szCs w:val="28"/>
        </w:rPr>
        <w:t>було виконано у лабораторії аналітичних екологічних досліджень з використанням</w:t>
      </w:r>
      <w:r w:rsidRPr="007F2B19">
        <w:rPr>
          <w:sz w:val="28"/>
          <w:szCs w:val="28"/>
        </w:rPr>
        <w:t xml:space="preserve"> метод</w:t>
      </w:r>
      <w:r>
        <w:rPr>
          <w:sz w:val="28"/>
          <w:szCs w:val="28"/>
        </w:rPr>
        <w:t>ів</w:t>
      </w:r>
      <w:r w:rsidRPr="007F2B19">
        <w:rPr>
          <w:sz w:val="28"/>
          <w:szCs w:val="28"/>
        </w:rPr>
        <w:t xml:space="preserve"> атомно-абсорбційної спектрометрії.</w:t>
      </w:r>
    </w:p>
    <w:p w:rsidR="002C5ADA" w:rsidRDefault="002C5ADA" w:rsidP="002C5ADA">
      <w:pPr>
        <w:spacing w:line="360" w:lineRule="auto"/>
        <w:ind w:firstLine="851"/>
        <w:jc w:val="both"/>
        <w:rPr>
          <w:sz w:val="28"/>
          <w:szCs w:val="28"/>
        </w:rPr>
      </w:pPr>
      <w:r w:rsidRPr="008737F4">
        <w:rPr>
          <w:i/>
          <w:sz w:val="28"/>
          <w:szCs w:val="28"/>
        </w:rPr>
        <w:t>Результати.</w:t>
      </w:r>
      <w:r>
        <w:rPr>
          <w:sz w:val="28"/>
          <w:szCs w:val="28"/>
        </w:rPr>
        <w:t xml:space="preserve"> Для досліджень</w:t>
      </w:r>
      <w:r w:rsidRPr="00C8230D">
        <w:rPr>
          <w:sz w:val="28"/>
          <w:szCs w:val="28"/>
        </w:rPr>
        <w:t xml:space="preserve"> було обрано </w:t>
      </w:r>
      <w:r>
        <w:rPr>
          <w:sz w:val="28"/>
          <w:szCs w:val="28"/>
        </w:rPr>
        <w:t xml:space="preserve">зразки </w:t>
      </w:r>
      <w:r w:rsidRPr="00C8230D">
        <w:rPr>
          <w:sz w:val="28"/>
          <w:szCs w:val="28"/>
        </w:rPr>
        <w:t>овочів</w:t>
      </w:r>
      <w:r>
        <w:rPr>
          <w:sz w:val="28"/>
          <w:szCs w:val="28"/>
        </w:rPr>
        <w:t xml:space="preserve"> популярних у українського споживача - </w:t>
      </w:r>
      <w:r w:rsidRPr="00C8230D">
        <w:rPr>
          <w:sz w:val="28"/>
          <w:szCs w:val="28"/>
        </w:rPr>
        <w:t>моркв</w:t>
      </w:r>
      <w:r>
        <w:rPr>
          <w:sz w:val="28"/>
          <w:szCs w:val="28"/>
        </w:rPr>
        <w:t>и, картоплі</w:t>
      </w:r>
      <w:r w:rsidRPr="00C8230D">
        <w:rPr>
          <w:sz w:val="28"/>
          <w:szCs w:val="28"/>
        </w:rPr>
        <w:t xml:space="preserve"> та буряк</w:t>
      </w:r>
      <w:r>
        <w:rPr>
          <w:sz w:val="28"/>
          <w:szCs w:val="28"/>
        </w:rPr>
        <w:t>у.</w:t>
      </w:r>
      <w:r w:rsidRPr="00C8230D">
        <w:rPr>
          <w:sz w:val="28"/>
          <w:szCs w:val="28"/>
        </w:rPr>
        <w:t xml:space="preserve"> </w:t>
      </w:r>
      <w:r>
        <w:rPr>
          <w:sz w:val="28"/>
          <w:szCs w:val="28"/>
        </w:rPr>
        <w:t>Визначено, що н</w:t>
      </w:r>
      <w:r w:rsidRPr="00C8230D">
        <w:rPr>
          <w:sz w:val="28"/>
          <w:szCs w:val="28"/>
        </w:rPr>
        <w:t>айбільш</w:t>
      </w:r>
      <w:r>
        <w:rPr>
          <w:sz w:val="28"/>
          <w:szCs w:val="28"/>
        </w:rPr>
        <w:t>і</w:t>
      </w:r>
      <w:r w:rsidRPr="00C8230D">
        <w:rPr>
          <w:sz w:val="28"/>
          <w:szCs w:val="28"/>
        </w:rPr>
        <w:t xml:space="preserve"> </w:t>
      </w:r>
      <w:r>
        <w:rPr>
          <w:sz w:val="28"/>
          <w:szCs w:val="28"/>
        </w:rPr>
        <w:t>концентрації</w:t>
      </w:r>
      <w:r w:rsidRPr="00C8230D">
        <w:rPr>
          <w:sz w:val="28"/>
          <w:szCs w:val="28"/>
        </w:rPr>
        <w:t xml:space="preserve"> важки</w:t>
      </w:r>
      <w:r>
        <w:rPr>
          <w:sz w:val="28"/>
          <w:szCs w:val="28"/>
        </w:rPr>
        <w:t>х</w:t>
      </w:r>
      <w:r w:rsidRPr="00C8230D">
        <w:rPr>
          <w:sz w:val="28"/>
          <w:szCs w:val="28"/>
        </w:rPr>
        <w:t xml:space="preserve"> метал</w:t>
      </w:r>
      <w:r>
        <w:rPr>
          <w:sz w:val="28"/>
          <w:szCs w:val="28"/>
        </w:rPr>
        <w:t>ів</w:t>
      </w:r>
      <w:r w:rsidRPr="00C823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містяться у </w:t>
      </w:r>
      <w:r w:rsidRPr="00C8230D">
        <w:rPr>
          <w:sz w:val="28"/>
          <w:szCs w:val="28"/>
        </w:rPr>
        <w:t>овочев</w:t>
      </w:r>
      <w:r>
        <w:rPr>
          <w:sz w:val="28"/>
          <w:szCs w:val="28"/>
        </w:rPr>
        <w:t>ій</w:t>
      </w:r>
      <w:r w:rsidRPr="00C8230D">
        <w:rPr>
          <w:sz w:val="28"/>
          <w:szCs w:val="28"/>
        </w:rPr>
        <w:t xml:space="preserve"> продукці</w:t>
      </w:r>
      <w:r>
        <w:rPr>
          <w:sz w:val="28"/>
          <w:szCs w:val="28"/>
        </w:rPr>
        <w:t>ї</w:t>
      </w:r>
      <w:r w:rsidRPr="00C8230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яка </w:t>
      </w:r>
      <w:r w:rsidRPr="00C8230D">
        <w:rPr>
          <w:sz w:val="28"/>
          <w:szCs w:val="28"/>
        </w:rPr>
        <w:t xml:space="preserve">вирощена на </w:t>
      </w:r>
      <w:r>
        <w:rPr>
          <w:sz w:val="28"/>
          <w:szCs w:val="28"/>
        </w:rPr>
        <w:t>тестових</w:t>
      </w:r>
      <w:r w:rsidRPr="00C8230D">
        <w:rPr>
          <w:sz w:val="28"/>
          <w:szCs w:val="28"/>
        </w:rPr>
        <w:t xml:space="preserve"> ділянках с. </w:t>
      </w:r>
      <w:proofErr w:type="spellStart"/>
      <w:r w:rsidRPr="00C8230D">
        <w:rPr>
          <w:sz w:val="28"/>
          <w:szCs w:val="28"/>
        </w:rPr>
        <w:t>Вас</w:t>
      </w:r>
      <w:r>
        <w:rPr>
          <w:sz w:val="28"/>
          <w:szCs w:val="28"/>
        </w:rPr>
        <w:t>юки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Землечанського</w:t>
      </w:r>
      <w:proofErr w:type="spellEnd"/>
      <w:r>
        <w:rPr>
          <w:sz w:val="28"/>
          <w:szCs w:val="28"/>
        </w:rPr>
        <w:t xml:space="preserve"> району.</w:t>
      </w:r>
      <w:r w:rsidRPr="00C8230D">
        <w:rPr>
          <w:sz w:val="28"/>
          <w:szCs w:val="28"/>
        </w:rPr>
        <w:t xml:space="preserve"> </w:t>
      </w:r>
      <w:r>
        <w:rPr>
          <w:sz w:val="28"/>
          <w:szCs w:val="28"/>
        </w:rPr>
        <w:t>Овочі з і</w:t>
      </w:r>
      <w:r w:rsidRPr="00C8230D">
        <w:rPr>
          <w:sz w:val="28"/>
          <w:szCs w:val="28"/>
        </w:rPr>
        <w:t>нш</w:t>
      </w:r>
      <w:r>
        <w:rPr>
          <w:sz w:val="28"/>
          <w:szCs w:val="28"/>
        </w:rPr>
        <w:t>их</w:t>
      </w:r>
      <w:r w:rsidRPr="00C8230D">
        <w:rPr>
          <w:sz w:val="28"/>
          <w:szCs w:val="28"/>
        </w:rPr>
        <w:t xml:space="preserve"> тестов</w:t>
      </w:r>
      <w:r>
        <w:rPr>
          <w:sz w:val="28"/>
          <w:szCs w:val="28"/>
        </w:rPr>
        <w:t>их</w:t>
      </w:r>
      <w:r w:rsidRPr="00C8230D">
        <w:rPr>
          <w:sz w:val="28"/>
          <w:szCs w:val="28"/>
        </w:rPr>
        <w:t xml:space="preserve"> ділян</w:t>
      </w:r>
      <w:r>
        <w:rPr>
          <w:sz w:val="28"/>
          <w:szCs w:val="28"/>
        </w:rPr>
        <w:t xml:space="preserve">ок </w:t>
      </w:r>
      <w:r w:rsidRPr="00C8230D">
        <w:rPr>
          <w:sz w:val="28"/>
          <w:szCs w:val="28"/>
        </w:rPr>
        <w:t>можна вважати умовно безпечними</w:t>
      </w:r>
      <w:r>
        <w:rPr>
          <w:sz w:val="28"/>
          <w:szCs w:val="28"/>
        </w:rPr>
        <w:t>,</w:t>
      </w:r>
      <w:r w:rsidRPr="00C823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оскільки </w:t>
      </w:r>
      <w:r w:rsidRPr="00C8230D">
        <w:rPr>
          <w:sz w:val="28"/>
          <w:szCs w:val="28"/>
        </w:rPr>
        <w:t xml:space="preserve">не було виявлено перевищень ГДК за </w:t>
      </w:r>
      <w:r>
        <w:rPr>
          <w:sz w:val="28"/>
          <w:szCs w:val="28"/>
        </w:rPr>
        <w:t>важкими</w:t>
      </w:r>
      <w:r w:rsidRPr="00C8230D">
        <w:rPr>
          <w:sz w:val="28"/>
          <w:szCs w:val="28"/>
        </w:rPr>
        <w:t xml:space="preserve"> металами.</w:t>
      </w:r>
    </w:p>
    <w:p w:rsidR="009B703A" w:rsidRDefault="009B703A" w:rsidP="002C5ADA">
      <w:pPr>
        <w:spacing w:line="360" w:lineRule="auto"/>
        <w:jc w:val="both"/>
        <w:rPr>
          <w:sz w:val="28"/>
          <w:szCs w:val="28"/>
          <w:lang w:val="ru-RU"/>
        </w:rPr>
      </w:pPr>
    </w:p>
    <w:p w:rsidR="002C5ADA" w:rsidRDefault="002C5ADA" w:rsidP="009B703A">
      <w:pPr>
        <w:spacing w:line="360" w:lineRule="auto"/>
        <w:ind w:firstLine="708"/>
        <w:jc w:val="both"/>
      </w:pPr>
      <w:bookmarkStart w:id="0" w:name="_GoBack"/>
      <w:bookmarkEnd w:id="0"/>
      <w:r>
        <w:t xml:space="preserve">ГРУНТ, ОВОЧЕВІ КУЛЬТУРИ, </w:t>
      </w:r>
      <w:r w:rsidRPr="002620A4">
        <w:t>ГДК</w:t>
      </w:r>
      <w:r>
        <w:t>,</w:t>
      </w:r>
      <w:r w:rsidRPr="008737F4">
        <w:t xml:space="preserve"> </w:t>
      </w:r>
      <w:r w:rsidRPr="002620A4">
        <w:t>ВА</w:t>
      </w:r>
      <w:r>
        <w:t>ЖКІ МЕТАЛИ, АТОМНО-АБСОРБЦІЙНА СПЕКТОРОМЕТРІЯ</w:t>
      </w:r>
    </w:p>
    <w:p w:rsidR="002C5ADA" w:rsidRDefault="002C5ADA" w:rsidP="002C5ADA"/>
    <w:sectPr w:rsidR="002C5AD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5B" w:rsidRDefault="009C3F5B" w:rsidP="009C3F5B">
      <w:r>
        <w:separator/>
      </w:r>
    </w:p>
  </w:endnote>
  <w:endnote w:type="continuationSeparator" w:id="0">
    <w:p w:rsidR="009C3F5B" w:rsidRDefault="009C3F5B" w:rsidP="009C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5B" w:rsidRDefault="009C3F5B" w:rsidP="009C3F5B">
      <w:r>
        <w:separator/>
      </w:r>
    </w:p>
  </w:footnote>
  <w:footnote w:type="continuationSeparator" w:id="0">
    <w:p w:rsidR="009C3F5B" w:rsidRDefault="009C3F5B" w:rsidP="009C3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5B" w:rsidRPr="006C6322" w:rsidRDefault="009C3F5B" w:rsidP="009C3F5B">
    <w:pPr>
      <w:pStyle w:val="3"/>
      <w:shd w:val="clear" w:color="auto" w:fill="auto"/>
      <w:spacing w:line="276" w:lineRule="auto"/>
      <w:ind w:left="400" w:firstLine="0"/>
      <w:jc w:val="right"/>
      <w:rPr>
        <w:rFonts w:ascii="Times New Roman" w:hAnsi="Times New Roman" w:cs="Times New Roman"/>
        <w:sz w:val="24"/>
        <w:szCs w:val="24"/>
        <w:lang w:val="uk-UA"/>
      </w:rPr>
    </w:pPr>
    <w:r w:rsidRPr="006C6322">
      <w:rPr>
        <w:rFonts w:ascii="Times New Roman" w:hAnsi="Times New Roman" w:cs="Times New Roman"/>
        <w:sz w:val="24"/>
        <w:szCs w:val="24"/>
        <w:lang w:val="uk-UA"/>
      </w:rPr>
      <w:t>Затверджено протоколом НМК ННІ екології №6 від 05.02.2021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DA"/>
    <w:rsid w:val="002C5ADA"/>
    <w:rsid w:val="003C79B6"/>
    <w:rsid w:val="009B703A"/>
    <w:rsid w:val="009C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D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F5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3F5B"/>
    <w:rPr>
      <w:rFonts w:ascii="Times New Roman" w:eastAsia="Batang" w:hAnsi="Times New Roman" w:cs="Times New Roman"/>
      <w:sz w:val="24"/>
      <w:szCs w:val="24"/>
      <w:lang w:val="uk-UA" w:eastAsia="ko-KR"/>
    </w:rPr>
  </w:style>
  <w:style w:type="paragraph" w:styleId="a5">
    <w:name w:val="footer"/>
    <w:basedOn w:val="a"/>
    <w:link w:val="a6"/>
    <w:uiPriority w:val="99"/>
    <w:unhideWhenUsed/>
    <w:rsid w:val="009C3F5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3F5B"/>
    <w:rPr>
      <w:rFonts w:ascii="Times New Roman" w:eastAsia="Batang" w:hAnsi="Times New Roman" w:cs="Times New Roman"/>
      <w:sz w:val="24"/>
      <w:szCs w:val="24"/>
      <w:lang w:val="uk-UA" w:eastAsia="ko-KR"/>
    </w:rPr>
  </w:style>
  <w:style w:type="paragraph" w:styleId="a7">
    <w:name w:val="Balloon Text"/>
    <w:basedOn w:val="a"/>
    <w:link w:val="a8"/>
    <w:uiPriority w:val="99"/>
    <w:semiHidden/>
    <w:unhideWhenUsed/>
    <w:rsid w:val="009C3F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F5B"/>
    <w:rPr>
      <w:rFonts w:ascii="Tahoma" w:eastAsia="Batang" w:hAnsi="Tahoma" w:cs="Tahoma"/>
      <w:sz w:val="16"/>
      <w:szCs w:val="16"/>
      <w:lang w:val="uk-UA" w:eastAsia="ko-KR"/>
    </w:rPr>
  </w:style>
  <w:style w:type="character" w:customStyle="1" w:styleId="a9">
    <w:name w:val="Основной текст_"/>
    <w:link w:val="3"/>
    <w:locked/>
    <w:rsid w:val="009C3F5B"/>
    <w:rPr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9"/>
    <w:rsid w:val="009C3F5B"/>
    <w:pPr>
      <w:widowControl w:val="0"/>
      <w:shd w:val="clear" w:color="auto" w:fill="FFFFFF"/>
      <w:spacing w:line="240" w:lineRule="atLeast"/>
      <w:ind w:hanging="2220"/>
    </w:pPr>
    <w:rPr>
      <w:rFonts w:asciiTheme="minorHAnsi" w:eastAsiaTheme="minorHAnsi" w:hAnsiTheme="minorHAnsi" w:cstheme="minorBidi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D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F5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3F5B"/>
    <w:rPr>
      <w:rFonts w:ascii="Times New Roman" w:eastAsia="Batang" w:hAnsi="Times New Roman" w:cs="Times New Roman"/>
      <w:sz w:val="24"/>
      <w:szCs w:val="24"/>
      <w:lang w:val="uk-UA" w:eastAsia="ko-KR"/>
    </w:rPr>
  </w:style>
  <w:style w:type="paragraph" w:styleId="a5">
    <w:name w:val="footer"/>
    <w:basedOn w:val="a"/>
    <w:link w:val="a6"/>
    <w:uiPriority w:val="99"/>
    <w:unhideWhenUsed/>
    <w:rsid w:val="009C3F5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3F5B"/>
    <w:rPr>
      <w:rFonts w:ascii="Times New Roman" w:eastAsia="Batang" w:hAnsi="Times New Roman" w:cs="Times New Roman"/>
      <w:sz w:val="24"/>
      <w:szCs w:val="24"/>
      <w:lang w:val="uk-UA" w:eastAsia="ko-KR"/>
    </w:rPr>
  </w:style>
  <w:style w:type="paragraph" w:styleId="a7">
    <w:name w:val="Balloon Text"/>
    <w:basedOn w:val="a"/>
    <w:link w:val="a8"/>
    <w:uiPriority w:val="99"/>
    <w:semiHidden/>
    <w:unhideWhenUsed/>
    <w:rsid w:val="009C3F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F5B"/>
    <w:rPr>
      <w:rFonts w:ascii="Tahoma" w:eastAsia="Batang" w:hAnsi="Tahoma" w:cs="Tahoma"/>
      <w:sz w:val="16"/>
      <w:szCs w:val="16"/>
      <w:lang w:val="uk-UA" w:eastAsia="ko-KR"/>
    </w:rPr>
  </w:style>
  <w:style w:type="character" w:customStyle="1" w:styleId="a9">
    <w:name w:val="Основной текст_"/>
    <w:link w:val="3"/>
    <w:locked/>
    <w:rsid w:val="009C3F5B"/>
    <w:rPr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9"/>
    <w:rsid w:val="009C3F5B"/>
    <w:pPr>
      <w:widowControl w:val="0"/>
      <w:shd w:val="clear" w:color="auto" w:fill="FFFFFF"/>
      <w:spacing w:line="240" w:lineRule="atLeast"/>
      <w:ind w:hanging="2220"/>
    </w:pPr>
    <w:rPr>
      <w:rFonts w:asciiTheme="minorHAnsi" w:eastAsiaTheme="minorHAnsi" w:hAnsiTheme="minorHAnsi" w:cstheme="minorBidi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2021-02-04T11:58:00Z</dcterms:created>
  <dcterms:modified xsi:type="dcterms:W3CDTF">2021-04-26T15:39:00Z</dcterms:modified>
</cp:coreProperties>
</file>